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47" w:rsidRDefault="00584C47" w:rsidP="001908B6">
      <w:pPr>
        <w:jc w:val="center"/>
        <w:rPr>
          <w:b/>
          <w:sz w:val="32"/>
          <w:szCs w:val="32"/>
        </w:rPr>
      </w:pPr>
    </w:p>
    <w:p w:rsidR="001908B6" w:rsidRDefault="001908B6" w:rsidP="001908B6">
      <w:pPr>
        <w:jc w:val="center"/>
        <w:rPr>
          <w:b/>
          <w:sz w:val="32"/>
          <w:szCs w:val="32"/>
        </w:rPr>
      </w:pPr>
      <w:r>
        <w:rPr>
          <w:b/>
          <w:sz w:val="32"/>
          <w:szCs w:val="32"/>
        </w:rPr>
        <w:t xml:space="preserve">Guidelines - Electronic enrollment </w:t>
      </w:r>
    </w:p>
    <w:p w:rsidR="001908B6" w:rsidRDefault="001908B6" w:rsidP="001908B6">
      <w:pPr>
        <w:jc w:val="center"/>
        <w:rPr>
          <w:b/>
          <w:sz w:val="32"/>
          <w:szCs w:val="32"/>
        </w:rPr>
      </w:pPr>
      <w:r>
        <w:rPr>
          <w:b/>
          <w:sz w:val="32"/>
          <w:szCs w:val="32"/>
        </w:rPr>
        <w:t>For students enrolling to 2</w:t>
      </w:r>
      <w:r w:rsidRPr="00167B5A">
        <w:rPr>
          <w:b/>
          <w:sz w:val="32"/>
          <w:szCs w:val="32"/>
          <w:vertAlign w:val="superscript"/>
        </w:rPr>
        <w:t>nd</w:t>
      </w:r>
      <w:r>
        <w:rPr>
          <w:b/>
          <w:sz w:val="32"/>
          <w:szCs w:val="32"/>
        </w:rPr>
        <w:t>, 3</w:t>
      </w:r>
      <w:r w:rsidRPr="00167B5A">
        <w:rPr>
          <w:b/>
          <w:sz w:val="32"/>
          <w:szCs w:val="32"/>
          <w:vertAlign w:val="superscript"/>
        </w:rPr>
        <w:t>rd</w:t>
      </w:r>
      <w:r w:rsidR="00B035E6">
        <w:rPr>
          <w:b/>
          <w:sz w:val="32"/>
          <w:szCs w:val="32"/>
        </w:rPr>
        <w:t>,</w:t>
      </w:r>
      <w:r>
        <w:rPr>
          <w:b/>
          <w:sz w:val="32"/>
          <w:szCs w:val="32"/>
        </w:rPr>
        <w:t>4</w:t>
      </w:r>
      <w:r w:rsidRPr="00167B5A">
        <w:rPr>
          <w:b/>
          <w:sz w:val="32"/>
          <w:szCs w:val="32"/>
          <w:vertAlign w:val="superscript"/>
        </w:rPr>
        <w:t>th</w:t>
      </w:r>
      <w:r w:rsidR="00B035E6">
        <w:rPr>
          <w:b/>
          <w:sz w:val="32"/>
          <w:szCs w:val="32"/>
          <w:vertAlign w:val="superscript"/>
        </w:rPr>
        <w:t xml:space="preserve">, </w:t>
      </w:r>
      <w:r w:rsidR="00B035E6" w:rsidRPr="00B035E6">
        <w:rPr>
          <w:b/>
          <w:sz w:val="32"/>
          <w:szCs w:val="32"/>
        </w:rPr>
        <w:t>5</w:t>
      </w:r>
      <w:r w:rsidR="00B035E6">
        <w:rPr>
          <w:b/>
          <w:sz w:val="32"/>
          <w:szCs w:val="32"/>
          <w:vertAlign w:val="superscript"/>
        </w:rPr>
        <w:t xml:space="preserve">th </w:t>
      </w:r>
      <w:r w:rsidR="00B035E6" w:rsidRPr="00B035E6">
        <w:rPr>
          <w:b/>
          <w:sz w:val="32"/>
          <w:szCs w:val="32"/>
        </w:rPr>
        <w:t>and</w:t>
      </w:r>
      <w:r w:rsidR="00B035E6">
        <w:rPr>
          <w:b/>
          <w:sz w:val="32"/>
          <w:szCs w:val="32"/>
          <w:vertAlign w:val="superscript"/>
        </w:rPr>
        <w:t xml:space="preserve"> </w:t>
      </w:r>
      <w:r w:rsidR="00B035E6" w:rsidRPr="00B035E6">
        <w:rPr>
          <w:b/>
          <w:sz w:val="32"/>
          <w:szCs w:val="32"/>
        </w:rPr>
        <w:t>6</w:t>
      </w:r>
      <w:r w:rsidR="00B035E6">
        <w:rPr>
          <w:b/>
          <w:sz w:val="32"/>
          <w:szCs w:val="32"/>
          <w:vertAlign w:val="superscript"/>
        </w:rPr>
        <w:t>th</w:t>
      </w:r>
      <w:r>
        <w:rPr>
          <w:b/>
          <w:sz w:val="32"/>
          <w:szCs w:val="32"/>
        </w:rPr>
        <w:t xml:space="preserve"> year of studies</w:t>
      </w:r>
    </w:p>
    <w:p w:rsidR="00584C47" w:rsidRDefault="00584C47" w:rsidP="001908B6"/>
    <w:p w:rsidR="001908B6" w:rsidRDefault="001908B6" w:rsidP="001908B6">
      <w:r>
        <w:t xml:space="preserve">Enrollment </w:t>
      </w:r>
      <w:r w:rsidR="00F42ACB">
        <w:t>is going to be electronic in upcoming academic year 2021/2022</w:t>
      </w:r>
      <w:r w:rsidRPr="008031BD">
        <w:t xml:space="preserve"> </w:t>
      </w:r>
    </w:p>
    <w:p w:rsidR="001908B6" w:rsidRDefault="00F42ACB" w:rsidP="001908B6">
      <w:pPr>
        <w:numPr>
          <w:ilvl w:val="0"/>
          <w:numId w:val="8"/>
        </w:numPr>
        <w:spacing w:after="0" w:line="240" w:lineRule="auto"/>
      </w:pPr>
      <w:r>
        <w:t>Two steps are needed:</w:t>
      </w:r>
    </w:p>
    <w:p w:rsidR="00584C47" w:rsidRDefault="00584C47" w:rsidP="00584C47">
      <w:pPr>
        <w:spacing w:after="0" w:line="240" w:lineRule="auto"/>
        <w:ind w:left="720"/>
      </w:pPr>
    </w:p>
    <w:p w:rsidR="001908B6" w:rsidRDefault="001908B6" w:rsidP="00F42ACB">
      <w:pPr>
        <w:numPr>
          <w:ilvl w:val="1"/>
          <w:numId w:val="9"/>
        </w:numPr>
        <w:spacing w:after="0" w:line="240" w:lineRule="auto"/>
      </w:pPr>
      <w:r>
        <w:t xml:space="preserve">Validation request </w:t>
      </w:r>
    </w:p>
    <w:p w:rsidR="001908B6" w:rsidRDefault="001908B6" w:rsidP="00F42ACB">
      <w:pPr>
        <w:numPr>
          <w:ilvl w:val="1"/>
          <w:numId w:val="9"/>
        </w:numPr>
        <w:spacing w:after="0" w:line="240" w:lineRule="auto"/>
      </w:pPr>
      <w:r>
        <w:t>Registration of eligible and compulsory subjects</w:t>
      </w:r>
    </w:p>
    <w:p w:rsidR="001908B6" w:rsidRDefault="001908B6" w:rsidP="001908B6"/>
    <w:p w:rsidR="001908B6" w:rsidRDefault="001908B6" w:rsidP="001908B6">
      <w:pPr>
        <w:ind w:left="360"/>
      </w:pPr>
      <w:r>
        <w:t>It is important that you follow (and put in practice) all of the following steps one after another without jumping ahead!</w:t>
      </w:r>
    </w:p>
    <w:p w:rsidR="00584C47" w:rsidRDefault="00584C47" w:rsidP="001908B6">
      <w:pPr>
        <w:ind w:left="360"/>
      </w:pPr>
    </w:p>
    <w:p w:rsidR="001908B6" w:rsidRDefault="001908B6" w:rsidP="001908B6">
      <w:pPr>
        <w:pStyle w:val="Odstavecseseznamem"/>
        <w:numPr>
          <w:ilvl w:val="0"/>
          <w:numId w:val="1"/>
        </w:numPr>
      </w:pPr>
      <w:r w:rsidRPr="00776F49">
        <w:rPr>
          <w:b/>
        </w:rPr>
        <w:t>Make sure that you have fulfilled all of your study obligations</w:t>
      </w:r>
      <w:r>
        <w:t xml:space="preserve"> and that your </w:t>
      </w:r>
      <w:r w:rsidRPr="00F42ACB">
        <w:rPr>
          <w:b/>
        </w:rPr>
        <w:t>SIS</w:t>
      </w:r>
      <w:r w:rsidR="00A512F1" w:rsidRPr="00F42ACB">
        <w:rPr>
          <w:b/>
        </w:rPr>
        <w:t xml:space="preserve"> is</w:t>
      </w:r>
      <w:r w:rsidRPr="00F42ACB">
        <w:rPr>
          <w:b/>
        </w:rPr>
        <w:t xml:space="preserve"> completed</w:t>
      </w:r>
    </w:p>
    <w:p w:rsidR="001908B6" w:rsidRPr="004E6F8E" w:rsidRDefault="001908B6" w:rsidP="001908B6">
      <w:pPr>
        <w:pStyle w:val="Odstavecseseznamem"/>
        <w:numPr>
          <w:ilvl w:val="1"/>
          <w:numId w:val="1"/>
        </w:numPr>
      </w:pPr>
      <w:r w:rsidRPr="004E6F8E">
        <w:t>Summer clerkship is</w:t>
      </w:r>
      <w:r>
        <w:t xml:space="preserve"> also</w:t>
      </w:r>
      <w:r w:rsidRPr="004E6F8E">
        <w:t xml:space="preserve"> considered </w:t>
      </w:r>
      <w:r w:rsidR="00A512F1">
        <w:t xml:space="preserve">as </w:t>
      </w:r>
      <w:r w:rsidRPr="004E6F8E">
        <w:t>a compulsory subject!</w:t>
      </w:r>
    </w:p>
    <w:p w:rsidR="001908B6" w:rsidRDefault="001908B6" w:rsidP="001908B6">
      <w:pPr>
        <w:pStyle w:val="Odstavecseseznamem"/>
        <w:numPr>
          <w:ilvl w:val="1"/>
          <w:numId w:val="1"/>
        </w:numPr>
      </w:pPr>
      <w:r w:rsidRPr="004E6F8E">
        <w:t>State exams are excluded from this – you may request validation of your results regardless whether or not you have passed your state exams in that particular academic year.</w:t>
      </w:r>
    </w:p>
    <w:p w:rsidR="00584C47" w:rsidRDefault="00584C47" w:rsidP="00584C47">
      <w:pPr>
        <w:pStyle w:val="Odstavecseseznamem"/>
        <w:ind w:left="792"/>
      </w:pPr>
    </w:p>
    <w:p w:rsidR="00584C47" w:rsidRPr="004E6F8E" w:rsidRDefault="00584C47" w:rsidP="00584C47">
      <w:pPr>
        <w:pStyle w:val="Odstavecseseznamem"/>
        <w:ind w:left="792"/>
      </w:pPr>
    </w:p>
    <w:p w:rsidR="001908B6" w:rsidRDefault="001908B6" w:rsidP="001908B6">
      <w:pPr>
        <w:pStyle w:val="Odstavecseseznamem"/>
        <w:numPr>
          <w:ilvl w:val="0"/>
          <w:numId w:val="1"/>
        </w:numPr>
      </w:pPr>
      <w:r w:rsidRPr="00776F49">
        <w:rPr>
          <w:b/>
        </w:rPr>
        <w:t>Request a validation of your study results.</w:t>
      </w:r>
      <w:r>
        <w:t xml:space="preserve"> You can do that in your SIS in the </w:t>
      </w:r>
      <w:r w:rsidRPr="00813820">
        <w:t xml:space="preserve">SUMMARY OF EXAM RESULTS, </w:t>
      </w:r>
      <w:r w:rsidR="00F42ACB">
        <w:t>option</w:t>
      </w:r>
      <w:r w:rsidRPr="00813820">
        <w:t xml:space="preserve"> VALIDATIONS. Electronic notification will be sent to study department which will confirm or decline your val</w:t>
      </w:r>
      <w:r>
        <w:t xml:space="preserve">idation in the SIS </w:t>
      </w:r>
      <w:r w:rsidR="00461E0D">
        <w:t>(this process usually takes couple of days before it can be confirmed by the study dept.)</w:t>
      </w:r>
      <w:r w:rsidR="00B96562">
        <w:t>.</w:t>
      </w:r>
    </w:p>
    <w:p w:rsidR="001908B6" w:rsidRDefault="001908B6" w:rsidP="001908B6"/>
    <w:p w:rsidR="001908B6" w:rsidRDefault="003974C0" w:rsidP="001908B6">
      <w:r>
        <w:rPr>
          <w:noProof/>
          <w:lang w:val="cs-CZ" w:eastAsia="cs-CZ"/>
        </w:rPr>
        <w:drawing>
          <wp:inline distT="0" distB="0" distL="0" distR="0">
            <wp:extent cx="6768000" cy="260640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pa1.jpg"/>
                    <pic:cNvPicPr/>
                  </pic:nvPicPr>
                  <pic:blipFill>
                    <a:blip r:embed="rId5">
                      <a:extLst>
                        <a:ext uri="{28A0092B-C50C-407E-A947-70E740481C1C}">
                          <a14:useLocalDpi xmlns:a14="http://schemas.microsoft.com/office/drawing/2010/main" val="0"/>
                        </a:ext>
                      </a:extLst>
                    </a:blip>
                    <a:stretch>
                      <a:fillRect/>
                    </a:stretch>
                  </pic:blipFill>
                  <pic:spPr>
                    <a:xfrm>
                      <a:off x="0" y="0"/>
                      <a:ext cx="6768000" cy="2606400"/>
                    </a:xfrm>
                    <a:prstGeom prst="rect">
                      <a:avLst/>
                    </a:prstGeom>
                  </pic:spPr>
                </pic:pic>
              </a:graphicData>
            </a:graphic>
          </wp:inline>
        </w:drawing>
      </w:r>
    </w:p>
    <w:p w:rsidR="001908B6" w:rsidRDefault="001908B6" w:rsidP="001908B6"/>
    <w:p w:rsidR="001908B6" w:rsidRDefault="001908B6" w:rsidP="001908B6"/>
    <w:p w:rsidR="001908B6" w:rsidRDefault="00BD07B2" w:rsidP="001908B6">
      <w:r>
        <w:rPr>
          <w:noProof/>
          <w:lang w:val="cs-CZ" w:eastAsia="cs-CZ"/>
        </w:rPr>
        <w:lastRenderedPageBreak/>
        <w:drawing>
          <wp:inline distT="0" distB="0" distL="0" distR="0">
            <wp:extent cx="6836400" cy="3189600"/>
            <wp:effectExtent l="0" t="0" r="317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apa2.jpg"/>
                    <pic:cNvPicPr/>
                  </pic:nvPicPr>
                  <pic:blipFill>
                    <a:blip r:embed="rId6">
                      <a:extLst>
                        <a:ext uri="{28A0092B-C50C-407E-A947-70E740481C1C}">
                          <a14:useLocalDpi xmlns:a14="http://schemas.microsoft.com/office/drawing/2010/main" val="0"/>
                        </a:ext>
                      </a:extLst>
                    </a:blip>
                    <a:stretch>
                      <a:fillRect/>
                    </a:stretch>
                  </pic:blipFill>
                  <pic:spPr>
                    <a:xfrm>
                      <a:off x="0" y="0"/>
                      <a:ext cx="6836400" cy="3189600"/>
                    </a:xfrm>
                    <a:prstGeom prst="rect">
                      <a:avLst/>
                    </a:prstGeom>
                  </pic:spPr>
                </pic:pic>
              </a:graphicData>
            </a:graphic>
          </wp:inline>
        </w:drawing>
      </w:r>
    </w:p>
    <w:p w:rsidR="00584C47" w:rsidRDefault="00584C47" w:rsidP="001908B6"/>
    <w:p w:rsidR="00EB76A4" w:rsidRDefault="00EB76A4" w:rsidP="00EB76A4">
      <w:pPr>
        <w:pStyle w:val="Odstavecseseznamem"/>
        <w:numPr>
          <w:ilvl w:val="0"/>
          <w:numId w:val="1"/>
        </w:numPr>
      </w:pPr>
      <w:r w:rsidRPr="00267397">
        <w:rPr>
          <w:b/>
          <w:u w:val="single"/>
        </w:rPr>
        <w:t>Study groups remain the same. Students don't get to choose their study groups in upcoming academic year 202</w:t>
      </w:r>
      <w:r w:rsidR="00A512F1">
        <w:rPr>
          <w:b/>
          <w:u w:val="single"/>
        </w:rPr>
        <w:t>1</w:t>
      </w:r>
      <w:r w:rsidRPr="00267397">
        <w:rPr>
          <w:b/>
          <w:u w:val="single"/>
        </w:rPr>
        <w:t>/202</w:t>
      </w:r>
      <w:r w:rsidR="00A512F1">
        <w:rPr>
          <w:b/>
          <w:u w:val="single"/>
        </w:rPr>
        <w:t>2</w:t>
      </w:r>
      <w:r w:rsidRPr="00267397">
        <w:rPr>
          <w:b/>
          <w:u w:val="single"/>
        </w:rPr>
        <w:t>.</w:t>
      </w:r>
      <w:r>
        <w:t xml:space="preserve"> </w:t>
      </w:r>
      <w:r w:rsidRPr="00267397">
        <w:rPr>
          <w:b/>
        </w:rPr>
        <w:t>Since there are only 4 groups in the 4</w:t>
      </w:r>
      <w:r w:rsidRPr="00267397">
        <w:rPr>
          <w:b/>
          <w:vertAlign w:val="superscript"/>
        </w:rPr>
        <w:t>th</w:t>
      </w:r>
      <w:r w:rsidRPr="00267397">
        <w:rPr>
          <w:b/>
        </w:rPr>
        <w:t xml:space="preserve"> year, groups 3055 and 3056 will be equally divided into these four groups</w:t>
      </w:r>
      <w:r w:rsidR="00261423">
        <w:rPr>
          <w:b/>
        </w:rPr>
        <w:t>. Groups 5051 and 5052 will be 6051</w:t>
      </w:r>
      <w:r w:rsidRPr="00267397">
        <w:rPr>
          <w:b/>
        </w:rPr>
        <w:t>.</w:t>
      </w:r>
      <w:r w:rsidR="00261423">
        <w:rPr>
          <w:b/>
        </w:rPr>
        <w:t xml:space="preserve"> Groups 5053 and 5054 will be 6052.</w:t>
      </w:r>
    </w:p>
    <w:p w:rsidR="00584C47" w:rsidRDefault="001908B6" w:rsidP="00584C47">
      <w:pPr>
        <w:pStyle w:val="Odstavecseseznamem"/>
        <w:numPr>
          <w:ilvl w:val="1"/>
          <w:numId w:val="3"/>
        </w:numPr>
      </w:pPr>
      <w:r>
        <w:t xml:space="preserve">By this </w:t>
      </w:r>
      <w:r w:rsidR="00584C47">
        <w:t>time,</w:t>
      </w:r>
      <w:r>
        <w:t xml:space="preserve"> you should be able to see the validation as confirmed in the Examination Results section in your SIS (to be able to see it you will need to set the system setting to academic year 20</w:t>
      </w:r>
      <w:r w:rsidR="00EB76A4">
        <w:t>2</w:t>
      </w:r>
      <w:r w:rsidR="00A512F1">
        <w:t>1</w:t>
      </w:r>
      <w:r w:rsidR="00FE16AC">
        <w:t>/</w:t>
      </w:r>
      <w:r w:rsidR="003C16C0">
        <w:t>2</w:t>
      </w:r>
      <w:r w:rsidR="00A512F1">
        <w:t>2</w:t>
      </w:r>
      <w:r>
        <w:t xml:space="preserve"> through the SETTING button </w:t>
      </w:r>
      <w:r w:rsidRPr="006F609B">
        <w:t xml:space="preserve">in the top green </w:t>
      </w:r>
      <w:r>
        <w:t xml:space="preserve">task </w:t>
      </w:r>
      <w:r w:rsidRPr="006F609B">
        <w:t>bar</w:t>
      </w:r>
      <w:r>
        <w:t xml:space="preserve"> of the SIS main screen)</w:t>
      </w:r>
    </w:p>
    <w:p w:rsidR="00584C47" w:rsidRDefault="00BD07B2" w:rsidP="001908B6">
      <w:r>
        <w:rPr>
          <w:noProof/>
          <w:lang w:val="cs-CZ" w:eastAsia="cs-CZ"/>
        </w:rPr>
        <w:drawing>
          <wp:inline distT="0" distB="0" distL="0" distR="0">
            <wp:extent cx="6840000" cy="317520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3.jpg"/>
                    <pic:cNvPicPr/>
                  </pic:nvPicPr>
                  <pic:blipFill>
                    <a:blip r:embed="rId7">
                      <a:extLst>
                        <a:ext uri="{28A0092B-C50C-407E-A947-70E740481C1C}">
                          <a14:useLocalDpi xmlns:a14="http://schemas.microsoft.com/office/drawing/2010/main" val="0"/>
                        </a:ext>
                      </a:extLst>
                    </a:blip>
                    <a:stretch>
                      <a:fillRect/>
                    </a:stretch>
                  </pic:blipFill>
                  <pic:spPr>
                    <a:xfrm>
                      <a:off x="0" y="0"/>
                      <a:ext cx="6840000" cy="3175200"/>
                    </a:xfrm>
                    <a:prstGeom prst="rect">
                      <a:avLst/>
                    </a:prstGeom>
                  </pic:spPr>
                </pic:pic>
              </a:graphicData>
            </a:graphic>
          </wp:inline>
        </w:drawing>
      </w:r>
    </w:p>
    <w:p w:rsidR="005C6DBC" w:rsidRPr="0083711E" w:rsidRDefault="005C6DBC" w:rsidP="005C6DBC">
      <w:pPr>
        <w:pStyle w:val="Odstavecseseznamem"/>
        <w:numPr>
          <w:ilvl w:val="0"/>
          <w:numId w:val="1"/>
        </w:numPr>
      </w:pPr>
      <w:r w:rsidRPr="0083711E">
        <w:rPr>
          <w:b/>
        </w:rPr>
        <w:t>Enroll for the elective subjects for the upcoming year.</w:t>
      </w:r>
      <w:r w:rsidRPr="0083711E">
        <w:t xml:space="preserve"> </w:t>
      </w:r>
    </w:p>
    <w:p w:rsidR="00FE16AC" w:rsidRDefault="005C6DBC" w:rsidP="005C6DBC">
      <w:pPr>
        <w:pStyle w:val="Odstavecseseznamem"/>
        <w:numPr>
          <w:ilvl w:val="1"/>
          <w:numId w:val="2"/>
        </w:numPr>
      </w:pPr>
      <w:r w:rsidRPr="00E27D5B">
        <w:rPr>
          <w:rFonts w:cs="Arial"/>
          <w:lang w:val="en"/>
        </w:rPr>
        <w:t xml:space="preserve">The </w:t>
      </w:r>
      <w:r w:rsidRPr="00FE16AC">
        <w:rPr>
          <w:rFonts w:cs="Arial"/>
          <w:b/>
          <w:lang w:val="en"/>
        </w:rPr>
        <w:t>preliminary</w:t>
      </w:r>
      <w:r w:rsidRPr="00E27D5B">
        <w:rPr>
          <w:rFonts w:cs="Arial"/>
          <w:lang w:val="en"/>
        </w:rPr>
        <w:t xml:space="preserve"> enrollment of </w:t>
      </w:r>
      <w:r w:rsidRPr="00E27D5B">
        <w:rPr>
          <w:rStyle w:val="Siln"/>
          <w:rFonts w:cs="Arial"/>
          <w:lang w:val="en"/>
        </w:rPr>
        <w:t>ELIGIBLE SUBJECTS for winter semester</w:t>
      </w:r>
      <w:r w:rsidRPr="00E27D5B">
        <w:rPr>
          <w:rFonts w:cs="Arial"/>
          <w:lang w:val="en"/>
        </w:rPr>
        <w:t xml:space="preserve"> for academic year 20</w:t>
      </w:r>
      <w:r w:rsidR="00EB76A4">
        <w:rPr>
          <w:rFonts w:cs="Arial"/>
          <w:lang w:val="en"/>
        </w:rPr>
        <w:t>2</w:t>
      </w:r>
      <w:r w:rsidR="00A512F1">
        <w:rPr>
          <w:rFonts w:cs="Arial"/>
          <w:lang w:val="en"/>
        </w:rPr>
        <w:t>1</w:t>
      </w:r>
      <w:r w:rsidRPr="00E27D5B">
        <w:rPr>
          <w:rFonts w:cs="Arial"/>
          <w:lang w:val="en"/>
        </w:rPr>
        <w:t>/20</w:t>
      </w:r>
      <w:r w:rsidR="003C16C0">
        <w:rPr>
          <w:rFonts w:cs="Arial"/>
          <w:lang w:val="en"/>
        </w:rPr>
        <w:t>2</w:t>
      </w:r>
      <w:r w:rsidR="00A512F1">
        <w:rPr>
          <w:rFonts w:cs="Arial"/>
          <w:lang w:val="en"/>
        </w:rPr>
        <w:t>2</w:t>
      </w:r>
      <w:r w:rsidR="00FE16AC">
        <w:rPr>
          <w:rFonts w:cs="Arial"/>
          <w:lang w:val="en"/>
        </w:rPr>
        <w:t xml:space="preserve"> </w:t>
      </w:r>
      <w:r w:rsidR="00EB76A4">
        <w:rPr>
          <w:rFonts w:cs="Arial"/>
          <w:lang w:val="en"/>
        </w:rPr>
        <w:t>is</w:t>
      </w:r>
      <w:r w:rsidR="00FE16AC">
        <w:rPr>
          <w:rFonts w:cs="Arial"/>
          <w:lang w:val="en"/>
        </w:rPr>
        <w:t xml:space="preserve"> </w:t>
      </w:r>
      <w:r w:rsidR="00F42ACB" w:rsidRPr="00F42ACB">
        <w:rPr>
          <w:rFonts w:cs="Arial"/>
          <w:b/>
          <w:lang w:val="en"/>
        </w:rPr>
        <w:t>20</w:t>
      </w:r>
      <w:r w:rsidR="00EB76A4" w:rsidRPr="00EB76A4">
        <w:rPr>
          <w:rFonts w:cs="Arial"/>
          <w:b/>
          <w:lang w:val="en"/>
        </w:rPr>
        <w:t>.07.202</w:t>
      </w:r>
      <w:r w:rsidR="00A512F1">
        <w:rPr>
          <w:rFonts w:cs="Arial"/>
          <w:b/>
          <w:lang w:val="en"/>
        </w:rPr>
        <w:t>1</w:t>
      </w:r>
      <w:r w:rsidR="00EB76A4" w:rsidRPr="00EB76A4">
        <w:rPr>
          <w:rFonts w:cs="Arial"/>
          <w:lang w:val="en"/>
        </w:rPr>
        <w:t xml:space="preserve"> (from 9:00 am) to </w:t>
      </w:r>
      <w:r w:rsidR="00F42ACB" w:rsidRPr="00F42ACB">
        <w:rPr>
          <w:rFonts w:cs="Arial"/>
          <w:b/>
          <w:lang w:val="en"/>
        </w:rPr>
        <w:t>01</w:t>
      </w:r>
      <w:r w:rsidR="00EB76A4" w:rsidRPr="00F42ACB">
        <w:rPr>
          <w:rFonts w:cs="Arial"/>
          <w:b/>
          <w:lang w:val="en"/>
        </w:rPr>
        <w:t>.10</w:t>
      </w:r>
      <w:r w:rsidR="00EB76A4" w:rsidRPr="00EB76A4">
        <w:rPr>
          <w:rFonts w:cs="Arial"/>
          <w:b/>
          <w:lang w:val="en"/>
        </w:rPr>
        <w:t>.202</w:t>
      </w:r>
      <w:r w:rsidR="00A512F1">
        <w:rPr>
          <w:rFonts w:cs="Arial"/>
          <w:b/>
          <w:lang w:val="en"/>
        </w:rPr>
        <w:t>1</w:t>
      </w:r>
      <w:r w:rsidR="00EB76A4" w:rsidRPr="008471FB">
        <w:rPr>
          <w:color w:val="000000"/>
          <w:sz w:val="27"/>
          <w:szCs w:val="27"/>
        </w:rPr>
        <w:t xml:space="preserve"> </w:t>
      </w:r>
      <w:r w:rsidRPr="00E27D5B">
        <w:rPr>
          <w:rFonts w:cs="Arial"/>
          <w:lang w:val="en"/>
        </w:rPr>
        <w:t xml:space="preserve">for students who fulfilled </w:t>
      </w:r>
      <w:r w:rsidRPr="00B63504">
        <w:rPr>
          <w:rFonts w:cs="Arial"/>
          <w:b/>
          <w:lang w:val="en"/>
        </w:rPr>
        <w:t>all study oblig</w:t>
      </w:r>
      <w:r w:rsidR="00B035E6" w:rsidRPr="00B63504">
        <w:rPr>
          <w:rFonts w:cs="Arial"/>
          <w:b/>
          <w:lang w:val="en"/>
        </w:rPr>
        <w:t>ations</w:t>
      </w:r>
      <w:r w:rsidR="00B035E6">
        <w:rPr>
          <w:rFonts w:cs="Arial"/>
          <w:lang w:val="en"/>
        </w:rPr>
        <w:t xml:space="preserve"> of the academic year 20</w:t>
      </w:r>
      <w:r w:rsidR="00A512F1">
        <w:rPr>
          <w:rFonts w:cs="Arial"/>
          <w:lang w:val="en"/>
        </w:rPr>
        <w:t>20</w:t>
      </w:r>
      <w:r w:rsidR="00B035E6">
        <w:rPr>
          <w:rFonts w:cs="Arial"/>
          <w:lang w:val="en"/>
        </w:rPr>
        <w:t>/20</w:t>
      </w:r>
      <w:r w:rsidR="00EB76A4">
        <w:rPr>
          <w:rFonts w:cs="Arial"/>
          <w:lang w:val="en"/>
        </w:rPr>
        <w:t>2</w:t>
      </w:r>
      <w:r w:rsidR="00A512F1">
        <w:rPr>
          <w:rFonts w:cs="Arial"/>
          <w:lang w:val="en"/>
        </w:rPr>
        <w:t>1</w:t>
      </w:r>
      <w:r w:rsidRPr="00E27D5B">
        <w:rPr>
          <w:rFonts w:cs="Arial"/>
          <w:lang w:val="en"/>
        </w:rPr>
        <w:t>.</w:t>
      </w:r>
      <w:r w:rsidRPr="00E27D5B">
        <w:t xml:space="preserve"> </w:t>
      </w:r>
    </w:p>
    <w:p w:rsidR="00FE16AC" w:rsidRDefault="00FE16AC" w:rsidP="00FE16AC">
      <w:pPr>
        <w:pStyle w:val="Odstavecseseznamem"/>
        <w:numPr>
          <w:ilvl w:val="1"/>
          <w:numId w:val="2"/>
        </w:numPr>
      </w:pPr>
      <w:r w:rsidRPr="00FE16AC">
        <w:rPr>
          <w:b/>
          <w:lang w:val="en"/>
        </w:rPr>
        <w:t>Standard</w:t>
      </w:r>
      <w:r>
        <w:rPr>
          <w:lang w:val="en"/>
        </w:rPr>
        <w:t xml:space="preserve"> e</w:t>
      </w:r>
      <w:r w:rsidRPr="00FE16AC">
        <w:rPr>
          <w:lang w:val="en"/>
        </w:rPr>
        <w:t xml:space="preserve">nrollment of </w:t>
      </w:r>
      <w:r w:rsidRPr="00FE16AC">
        <w:rPr>
          <w:b/>
          <w:bCs/>
          <w:lang w:val="en"/>
        </w:rPr>
        <w:t>ELIGIBLE SUBJECTS for winter semester</w:t>
      </w:r>
      <w:r w:rsidRPr="00FE16AC">
        <w:rPr>
          <w:lang w:val="en"/>
        </w:rPr>
        <w:t xml:space="preserve"> for academic year 20</w:t>
      </w:r>
      <w:r w:rsidR="00EB76A4">
        <w:rPr>
          <w:lang w:val="en"/>
        </w:rPr>
        <w:t>2</w:t>
      </w:r>
      <w:r w:rsidR="00A512F1">
        <w:rPr>
          <w:lang w:val="en"/>
        </w:rPr>
        <w:t>1</w:t>
      </w:r>
      <w:r w:rsidRPr="00FE16AC">
        <w:rPr>
          <w:lang w:val="en"/>
        </w:rPr>
        <w:t>/20</w:t>
      </w:r>
      <w:r w:rsidR="003C16C0">
        <w:rPr>
          <w:lang w:val="en"/>
        </w:rPr>
        <w:t>2</w:t>
      </w:r>
      <w:r w:rsidR="00A512F1">
        <w:rPr>
          <w:lang w:val="en"/>
        </w:rPr>
        <w:t>2</w:t>
      </w:r>
      <w:r w:rsidRPr="00FE16AC">
        <w:rPr>
          <w:lang w:val="en"/>
        </w:rPr>
        <w:t xml:space="preserve"> will be </w:t>
      </w:r>
      <w:r w:rsidR="00B63504" w:rsidRPr="00B63504">
        <w:rPr>
          <w:lang w:val="en"/>
        </w:rPr>
        <w:t xml:space="preserve">from </w:t>
      </w:r>
      <w:r w:rsidR="00F42ACB" w:rsidRPr="00F42ACB">
        <w:rPr>
          <w:b/>
          <w:lang w:val="en"/>
        </w:rPr>
        <w:t>20</w:t>
      </w:r>
      <w:r w:rsidR="00EB76A4" w:rsidRPr="00EB76A4">
        <w:rPr>
          <w:b/>
          <w:bCs/>
          <w:lang w:val="en"/>
        </w:rPr>
        <w:t>.09.202</w:t>
      </w:r>
      <w:r w:rsidR="00A512F1">
        <w:rPr>
          <w:b/>
          <w:bCs/>
          <w:lang w:val="en"/>
        </w:rPr>
        <w:t>1</w:t>
      </w:r>
      <w:r w:rsidR="00EB76A4" w:rsidRPr="008471FB">
        <w:rPr>
          <w:color w:val="000000"/>
          <w:sz w:val="27"/>
          <w:szCs w:val="27"/>
        </w:rPr>
        <w:t> </w:t>
      </w:r>
      <w:r w:rsidR="00B63504" w:rsidRPr="00B63504">
        <w:rPr>
          <w:lang w:val="en"/>
        </w:rPr>
        <w:t xml:space="preserve">(from 9:00 am) to </w:t>
      </w:r>
      <w:r w:rsidR="00F42ACB" w:rsidRPr="00F42ACB">
        <w:rPr>
          <w:b/>
          <w:lang w:val="en"/>
        </w:rPr>
        <w:t>01</w:t>
      </w:r>
      <w:r w:rsidR="00EB76A4" w:rsidRPr="00F42ACB">
        <w:rPr>
          <w:b/>
          <w:bCs/>
          <w:lang w:val="en"/>
        </w:rPr>
        <w:t>.1</w:t>
      </w:r>
      <w:r w:rsidR="00EB76A4" w:rsidRPr="00EB76A4">
        <w:rPr>
          <w:b/>
          <w:bCs/>
          <w:lang w:val="en"/>
        </w:rPr>
        <w:t>0.202</w:t>
      </w:r>
      <w:r w:rsidR="00A512F1">
        <w:rPr>
          <w:b/>
          <w:bCs/>
          <w:lang w:val="en"/>
        </w:rPr>
        <w:t>1</w:t>
      </w:r>
      <w:r w:rsidR="00B63504" w:rsidRPr="00B63504">
        <w:rPr>
          <w:lang w:val="en"/>
        </w:rPr>
        <w:t>.</w:t>
      </w:r>
    </w:p>
    <w:p w:rsidR="005C6DBC" w:rsidRPr="004C1A8B" w:rsidRDefault="00FE16AC" w:rsidP="005C6DBC">
      <w:pPr>
        <w:pStyle w:val="Odstavecseseznamem"/>
        <w:numPr>
          <w:ilvl w:val="1"/>
          <w:numId w:val="2"/>
        </w:numPr>
      </w:pPr>
      <w:r w:rsidRPr="00FE16AC">
        <w:rPr>
          <w:b/>
        </w:rPr>
        <w:t>S</w:t>
      </w:r>
      <w:r w:rsidR="005C6DBC" w:rsidRPr="00FE16AC">
        <w:rPr>
          <w:b/>
        </w:rPr>
        <w:t>ummer semester</w:t>
      </w:r>
      <w:r w:rsidR="005C6DBC" w:rsidRPr="00D65337">
        <w:t xml:space="preserve"> </w:t>
      </w:r>
      <w:r w:rsidR="00074C6B">
        <w:t xml:space="preserve">– </w:t>
      </w:r>
      <w:r w:rsidR="005C6DBC" w:rsidRPr="00D65337">
        <w:t>enrollment</w:t>
      </w:r>
      <w:r w:rsidR="00074C6B">
        <w:t xml:space="preserve"> </w:t>
      </w:r>
      <w:r w:rsidR="00074C6B" w:rsidRPr="00FE16AC">
        <w:rPr>
          <w:lang w:val="en"/>
        </w:rPr>
        <w:t xml:space="preserve">of </w:t>
      </w:r>
      <w:r w:rsidR="00074C6B" w:rsidRPr="00FE16AC">
        <w:rPr>
          <w:b/>
          <w:bCs/>
          <w:lang w:val="en"/>
        </w:rPr>
        <w:t>ELIGIBLE SUBJECTS</w:t>
      </w:r>
      <w:r w:rsidR="005C6DBC" w:rsidRPr="00D65337">
        <w:t xml:space="preserve"> will be </w:t>
      </w:r>
      <w:r>
        <w:t>open later in the academic year,</w:t>
      </w:r>
      <w:r w:rsidR="005C6DBC" w:rsidRPr="00D65337">
        <w:t xml:space="preserve"> </w:t>
      </w:r>
      <w:r w:rsidR="00B63504" w:rsidRPr="00B63504">
        <w:t xml:space="preserve">from </w:t>
      </w:r>
      <w:r w:rsidR="00F42ACB" w:rsidRPr="00F42ACB">
        <w:rPr>
          <w:b/>
        </w:rPr>
        <w:t>01</w:t>
      </w:r>
      <w:r w:rsidR="00B63504" w:rsidRPr="00F42ACB">
        <w:rPr>
          <w:b/>
        </w:rPr>
        <w:t>.02.202</w:t>
      </w:r>
      <w:r w:rsidR="00A512F1" w:rsidRPr="00F42ACB">
        <w:rPr>
          <w:b/>
        </w:rPr>
        <w:t>2</w:t>
      </w:r>
      <w:r w:rsidR="00B63504" w:rsidRPr="00B63504">
        <w:t xml:space="preserve"> (from 9:00 am) to </w:t>
      </w:r>
      <w:r w:rsidR="00F42ACB" w:rsidRPr="00F42ACB">
        <w:rPr>
          <w:b/>
        </w:rPr>
        <w:t>21</w:t>
      </w:r>
      <w:r w:rsidR="00B63504" w:rsidRPr="00F42ACB">
        <w:rPr>
          <w:b/>
        </w:rPr>
        <w:t>.02.202</w:t>
      </w:r>
      <w:r w:rsidR="00A512F1" w:rsidRPr="00F42ACB">
        <w:rPr>
          <w:b/>
        </w:rPr>
        <w:t>2</w:t>
      </w:r>
      <w:r w:rsidR="00B63504" w:rsidRPr="00B63504">
        <w:t xml:space="preserve"> (to 23:59).</w:t>
      </w:r>
      <w:r w:rsidR="00B63504">
        <w:rPr>
          <w:rFonts w:ascii="Times New Roman" w:eastAsia="Times New Roman" w:hAnsi="Times New Roman" w:cs="Times New Roman"/>
          <w:color w:val="000000"/>
          <w:sz w:val="27"/>
          <w:szCs w:val="27"/>
          <w:lang w:eastAsia="cs-CZ"/>
        </w:rPr>
        <w:t xml:space="preserve"> </w:t>
      </w:r>
    </w:p>
    <w:p w:rsidR="004C1A8B" w:rsidRDefault="004C1A8B" w:rsidP="004C1A8B"/>
    <w:p w:rsidR="00584C47" w:rsidRDefault="00584C47" w:rsidP="004C1A8B">
      <w:pPr>
        <w:pStyle w:val="Odstavecseseznamem"/>
        <w:ind w:left="792"/>
      </w:pPr>
    </w:p>
    <w:p w:rsidR="004C1A8B" w:rsidRPr="00D65337" w:rsidRDefault="004C1A8B" w:rsidP="004C1A8B">
      <w:pPr>
        <w:pStyle w:val="Odstavecseseznamem"/>
        <w:ind w:left="792"/>
      </w:pPr>
      <w:r>
        <w:t>Detailed information including the guideline and l</w:t>
      </w:r>
      <w:r w:rsidRPr="00D65337">
        <w:t>ist of available eligible subjects for academic year 20</w:t>
      </w:r>
      <w:r>
        <w:t>2</w:t>
      </w:r>
      <w:r w:rsidR="00A512F1">
        <w:t>1</w:t>
      </w:r>
      <w:r>
        <w:t>/2</w:t>
      </w:r>
      <w:r w:rsidR="00A512F1">
        <w:t>2</w:t>
      </w:r>
      <w:r w:rsidRPr="00D65337">
        <w:t xml:space="preserve"> may be found here:</w:t>
      </w:r>
    </w:p>
    <w:p w:rsidR="00B63504" w:rsidRDefault="006E05EB" w:rsidP="00FA147E">
      <w:pPr>
        <w:pStyle w:val="Odstavecseseznamem"/>
        <w:numPr>
          <w:ilvl w:val="1"/>
          <w:numId w:val="2"/>
        </w:numPr>
      </w:pPr>
      <w:hyperlink r:id="rId8" w:history="1">
        <w:r w:rsidR="00B63504">
          <w:rPr>
            <w:rStyle w:val="Hypertextovodkaz"/>
          </w:rPr>
          <w:t>https://en.lf1.cuni.cz/eligible-subjects-academic-year-20192020</w:t>
        </w:r>
      </w:hyperlink>
    </w:p>
    <w:p w:rsidR="005C6DBC" w:rsidRDefault="005C6DBC" w:rsidP="005C6DBC">
      <w:pPr>
        <w:pStyle w:val="Odstavecseseznamem"/>
        <w:numPr>
          <w:ilvl w:val="1"/>
          <w:numId w:val="2"/>
        </w:numPr>
      </w:pPr>
      <w:r>
        <w:t>in terms of enrollment of the eligible subjects please note following:</w:t>
      </w:r>
    </w:p>
    <w:p w:rsidR="00584C47" w:rsidRPr="00584C47" w:rsidRDefault="005C6DBC" w:rsidP="00584C47">
      <w:pPr>
        <w:pStyle w:val="Odstavecseseznamem"/>
        <w:numPr>
          <w:ilvl w:val="2"/>
          <w:numId w:val="1"/>
        </w:numPr>
        <w:rPr>
          <w:rStyle w:val="Siln"/>
          <w:bCs w:val="0"/>
        </w:rPr>
      </w:pPr>
      <w:r w:rsidRPr="0072732A">
        <w:rPr>
          <w:rStyle w:val="Siln"/>
          <w:rFonts w:cs="Arial"/>
          <w:b w:val="0"/>
          <w:lang w:val="en"/>
        </w:rPr>
        <w:t>BE AWARE THAT "</w:t>
      </w:r>
      <w:r w:rsidRPr="0072732A">
        <w:rPr>
          <w:rStyle w:val="Siln"/>
          <w:rFonts w:cs="Arial"/>
          <w:lang w:val="en"/>
        </w:rPr>
        <w:t>APPROVED SUBJECT</w:t>
      </w:r>
      <w:r w:rsidRPr="0072732A">
        <w:rPr>
          <w:rStyle w:val="Siln"/>
          <w:rFonts w:cs="Arial"/>
          <w:b w:val="0"/>
          <w:lang w:val="en"/>
        </w:rPr>
        <w:t xml:space="preserve">" IN THE SYSTEM </w:t>
      </w:r>
      <w:r w:rsidRPr="0072732A">
        <w:rPr>
          <w:rStyle w:val="Siln"/>
          <w:rFonts w:cs="Arial"/>
          <w:lang w:val="en"/>
        </w:rPr>
        <w:t>DOESN'T MEAN</w:t>
      </w:r>
      <w:r w:rsidRPr="0072732A">
        <w:rPr>
          <w:rStyle w:val="Siln"/>
          <w:rFonts w:cs="Arial"/>
          <w:b w:val="0"/>
          <w:lang w:val="en"/>
        </w:rPr>
        <w:t xml:space="preserve"> THAT THE SUBJECT IS </w:t>
      </w:r>
      <w:r w:rsidRPr="0072732A">
        <w:rPr>
          <w:rStyle w:val="Siln"/>
          <w:rFonts w:cs="Arial"/>
          <w:lang w:val="en"/>
        </w:rPr>
        <w:t>ENROLLED</w:t>
      </w:r>
      <w:r w:rsidRPr="0072732A">
        <w:rPr>
          <w:rStyle w:val="Siln"/>
          <w:rFonts w:cs="Arial"/>
          <w:b w:val="0"/>
          <w:lang w:val="en"/>
        </w:rPr>
        <w:t xml:space="preserve">. </w:t>
      </w:r>
      <w:r w:rsidRPr="0072732A">
        <w:rPr>
          <w:rStyle w:val="Siln"/>
          <w:rFonts w:cs="Arial"/>
          <w:lang w:val="en"/>
        </w:rPr>
        <w:t>AFTER</w:t>
      </w:r>
      <w:r w:rsidRPr="0072732A">
        <w:rPr>
          <w:rStyle w:val="Siln"/>
          <w:rFonts w:cs="Arial"/>
          <w:b w:val="0"/>
          <w:lang w:val="en"/>
        </w:rPr>
        <w:t xml:space="preserve"> THE SUBJECT IS APPROVED YOU HAVE TO GO BACK TO THE SECTION </w:t>
      </w:r>
      <w:r w:rsidRPr="0072732A">
        <w:rPr>
          <w:rStyle w:val="Siln"/>
          <w:rFonts w:cs="Arial"/>
          <w:lang w:val="en"/>
        </w:rPr>
        <w:t>"ENROLL MY OWN",</w:t>
      </w:r>
      <w:r w:rsidRPr="0072732A">
        <w:rPr>
          <w:rStyle w:val="Siln"/>
          <w:rFonts w:cs="Arial"/>
          <w:b w:val="0"/>
          <w:lang w:val="en"/>
        </w:rPr>
        <w:t xml:space="preserve"> PUT A CODE OF THE SUBJECT AND THEN </w:t>
      </w:r>
      <w:r w:rsidRPr="0072732A">
        <w:rPr>
          <w:rStyle w:val="Siln"/>
          <w:rFonts w:cs="Arial"/>
          <w:lang w:val="en"/>
        </w:rPr>
        <w:t>CONFIRM</w:t>
      </w:r>
      <w:r w:rsidRPr="0072732A">
        <w:rPr>
          <w:rStyle w:val="Siln"/>
          <w:rFonts w:cs="Arial"/>
          <w:b w:val="0"/>
          <w:lang w:val="en"/>
        </w:rPr>
        <w:t xml:space="preserve"> ENROLLMENT OF THE SUBJECT!</w:t>
      </w:r>
    </w:p>
    <w:p w:rsidR="00584C47" w:rsidRPr="00584C47" w:rsidRDefault="00584C47" w:rsidP="00584C47">
      <w:pPr>
        <w:pStyle w:val="Odstavecseseznamem"/>
        <w:ind w:left="1224"/>
        <w:rPr>
          <w:b/>
        </w:rPr>
      </w:pPr>
    </w:p>
    <w:p w:rsidR="005C6DBC" w:rsidRPr="00A642A0" w:rsidRDefault="005C6DBC" w:rsidP="005C6DBC">
      <w:pPr>
        <w:pStyle w:val="Odstavecseseznamem"/>
        <w:numPr>
          <w:ilvl w:val="0"/>
          <w:numId w:val="1"/>
        </w:numPr>
      </w:pPr>
      <w:r w:rsidRPr="00A642A0">
        <w:rPr>
          <w:b/>
        </w:rPr>
        <w:t>Enroll for the compulsory subjects for your next year of studies.</w:t>
      </w:r>
    </w:p>
    <w:p w:rsidR="005C6DBC" w:rsidRDefault="005C6DBC" w:rsidP="005C6DBC">
      <w:pPr>
        <w:pStyle w:val="Odstavecseseznamem"/>
        <w:numPr>
          <w:ilvl w:val="1"/>
          <w:numId w:val="1"/>
        </w:numPr>
      </w:pPr>
      <w:r w:rsidRPr="006E05EB">
        <w:rPr>
          <w:b/>
        </w:rPr>
        <w:t>Enrollment</w:t>
      </w:r>
      <w:r w:rsidRPr="00A642A0">
        <w:t xml:space="preserve"> of the </w:t>
      </w:r>
      <w:r w:rsidRPr="006E05EB">
        <w:rPr>
          <w:b/>
        </w:rPr>
        <w:t>compulsory</w:t>
      </w:r>
      <w:r w:rsidRPr="00A642A0">
        <w:t xml:space="preserve"> subjects will be </w:t>
      </w:r>
      <w:r>
        <w:t xml:space="preserve">from </w:t>
      </w:r>
      <w:r w:rsidR="006E05EB" w:rsidRPr="006E05EB">
        <w:rPr>
          <w:b/>
        </w:rPr>
        <w:t>20.09.2021</w:t>
      </w:r>
      <w:r w:rsidR="006E05EB">
        <w:t xml:space="preserve"> until </w:t>
      </w:r>
      <w:r w:rsidR="006E05EB" w:rsidRPr="006E05EB">
        <w:rPr>
          <w:b/>
        </w:rPr>
        <w:t>01.10.2021</w:t>
      </w:r>
      <w:r w:rsidR="006E05EB" w:rsidRPr="006E05EB">
        <w:t>.</w:t>
      </w:r>
    </w:p>
    <w:p w:rsidR="005C6DBC" w:rsidRDefault="005C6DBC" w:rsidP="005C6DBC">
      <w:pPr>
        <w:pStyle w:val="Odstavecseseznamem"/>
        <w:numPr>
          <w:ilvl w:val="1"/>
          <w:numId w:val="1"/>
        </w:numPr>
      </w:pPr>
      <w:r w:rsidRPr="00CD2CFF">
        <w:rPr>
          <w:b/>
        </w:rPr>
        <w:t>Do</w:t>
      </w:r>
      <w:r>
        <w:t xml:space="preserve"> not forget to do so for both </w:t>
      </w:r>
      <w:r w:rsidRPr="00CD2CFF">
        <w:rPr>
          <w:b/>
        </w:rPr>
        <w:t>winter</w:t>
      </w:r>
      <w:r>
        <w:t xml:space="preserve"> and </w:t>
      </w:r>
      <w:r w:rsidRPr="00CD2CFF">
        <w:rPr>
          <w:b/>
        </w:rPr>
        <w:t>summer</w:t>
      </w:r>
      <w:r>
        <w:t xml:space="preserve"> semester subjects</w:t>
      </w:r>
      <w:r w:rsidR="006E05EB">
        <w:t>.</w:t>
      </w:r>
      <w:bookmarkStart w:id="0" w:name="_GoBack"/>
      <w:bookmarkEnd w:id="0"/>
      <w:r>
        <w:t xml:space="preserve"> </w:t>
      </w:r>
    </w:p>
    <w:p w:rsidR="005C6DBC" w:rsidRPr="005C6DBC" w:rsidRDefault="005C6DBC" w:rsidP="005C6DBC">
      <w:pPr>
        <w:pStyle w:val="Odstavecseseznamem"/>
        <w:numPr>
          <w:ilvl w:val="1"/>
          <w:numId w:val="1"/>
        </w:numPr>
      </w:pPr>
      <w:r w:rsidRPr="00A642A0">
        <w:t>How to do it – picture guide</w:t>
      </w:r>
      <w:r w:rsidR="004C1A8B">
        <w:t>line</w:t>
      </w:r>
      <w:r>
        <w:t>,</w:t>
      </w:r>
      <w:r w:rsidRPr="00A642A0">
        <w:t xml:space="preserve"> may be found </w:t>
      </w:r>
      <w:r>
        <w:t>here:</w:t>
      </w:r>
      <w:r w:rsidRPr="00A642A0">
        <w:t xml:space="preserve"> </w:t>
      </w:r>
      <w:hyperlink r:id="rId9" w:history="1">
        <w:r w:rsidRPr="000F4FB9">
          <w:rPr>
            <w:rStyle w:val="Hypertextovodkaz"/>
          </w:rPr>
          <w:t>http://www.lf1.cuni.cz/document/41976/zapis_PP+PVP_en1.pdf</w:t>
        </w:r>
      </w:hyperlink>
    </w:p>
    <w:p w:rsidR="00E27D5B" w:rsidRDefault="00E27D5B" w:rsidP="00584C47">
      <w:pPr>
        <w:pStyle w:val="Odstavecseseznamem"/>
        <w:ind w:left="1224"/>
      </w:pPr>
    </w:p>
    <w:p w:rsidR="00584C47" w:rsidRPr="00E27D5B" w:rsidRDefault="00584C47" w:rsidP="00584C47">
      <w:pPr>
        <w:pStyle w:val="Odstavecseseznamem"/>
        <w:ind w:left="1224"/>
      </w:pPr>
    </w:p>
    <w:p w:rsidR="00B8683E" w:rsidRDefault="00B8683E" w:rsidP="001908B6">
      <w:pPr>
        <w:pStyle w:val="Odstavecseseznamem"/>
        <w:numPr>
          <w:ilvl w:val="0"/>
          <w:numId w:val="1"/>
        </w:numPr>
      </w:pPr>
      <w:r>
        <w:rPr>
          <w:b/>
        </w:rPr>
        <w:t xml:space="preserve">Make sure your personal details in the SIS are correct and up to date. </w:t>
      </w:r>
      <w:r w:rsidRPr="006F609B">
        <w:t xml:space="preserve">Do that in the Personal Data section in your SIS (through the data change icon in the top green </w:t>
      </w:r>
      <w:r>
        <w:t xml:space="preserve">task </w:t>
      </w:r>
      <w:r w:rsidRPr="006F609B">
        <w:t>bar)</w:t>
      </w:r>
    </w:p>
    <w:p w:rsidR="001F4BE3" w:rsidRDefault="00BA4DC0" w:rsidP="00BA4DC0">
      <w:pPr>
        <w:pStyle w:val="Odstavecseseznamem"/>
        <w:ind w:left="360"/>
      </w:pPr>
      <w:r>
        <w:rPr>
          <w:noProof/>
        </w:rPr>
        <w:drawing>
          <wp:inline distT="0" distB="0" distL="0" distR="0" wp14:anchorId="38036830" wp14:editId="75C0C496">
            <wp:extent cx="4281879" cy="5819775"/>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al data.png"/>
                    <pic:cNvPicPr/>
                  </pic:nvPicPr>
                  <pic:blipFill>
                    <a:blip r:embed="rId10">
                      <a:extLst>
                        <a:ext uri="{28A0092B-C50C-407E-A947-70E740481C1C}">
                          <a14:useLocalDpi xmlns:a14="http://schemas.microsoft.com/office/drawing/2010/main" val="0"/>
                        </a:ext>
                      </a:extLst>
                    </a:blip>
                    <a:stretch>
                      <a:fillRect/>
                    </a:stretch>
                  </pic:blipFill>
                  <pic:spPr>
                    <a:xfrm>
                      <a:off x="0" y="0"/>
                      <a:ext cx="4290450" cy="5831425"/>
                    </a:xfrm>
                    <a:prstGeom prst="rect">
                      <a:avLst/>
                    </a:prstGeom>
                  </pic:spPr>
                </pic:pic>
              </a:graphicData>
            </a:graphic>
          </wp:inline>
        </w:drawing>
      </w:r>
    </w:p>
    <w:sectPr w:rsidR="001F4BE3" w:rsidSect="00B035E6">
      <w:pgSz w:w="11906" w:h="16838"/>
      <w:pgMar w:top="567" w:right="566"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9D2"/>
    <w:multiLevelType w:val="multilevel"/>
    <w:tmpl w:val="C93480C8"/>
    <w:lvl w:ilvl="0">
      <w:start w:val="1"/>
      <w:numFmt w:val="decimal"/>
      <w:lvlText w:val="%1."/>
      <w:lvlJc w:val="left"/>
      <w:pPr>
        <w:ind w:left="1080" w:hanging="360"/>
      </w:p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EA13A4B"/>
    <w:multiLevelType w:val="multilevel"/>
    <w:tmpl w:val="2AA6955E"/>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B44E6"/>
    <w:multiLevelType w:val="hybridMultilevel"/>
    <w:tmpl w:val="CD2EE736"/>
    <w:lvl w:ilvl="0" w:tplc="0409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F39D3"/>
    <w:multiLevelType w:val="multilevel"/>
    <w:tmpl w:val="27CE721C"/>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4F579A"/>
    <w:multiLevelType w:val="multilevel"/>
    <w:tmpl w:val="D7F220CE"/>
    <w:lvl w:ilvl="0">
      <w:start w:val="1"/>
      <w:numFmt w:val="decimal"/>
      <w:lvlText w:val="%1."/>
      <w:lvlJc w:val="left"/>
      <w:pPr>
        <w:ind w:left="360" w:hanging="360"/>
      </w:pPr>
    </w:lvl>
    <w:lvl w:ilvl="1">
      <w:start w:val="1"/>
      <w:numFmt w:val="bullet"/>
      <w:lvlText w:val=""/>
      <w:lvlJc w:val="left"/>
      <w:pPr>
        <w:ind w:left="858"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7419F0"/>
    <w:multiLevelType w:val="multilevel"/>
    <w:tmpl w:val="67E89B1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DC53CD"/>
    <w:multiLevelType w:val="multilevel"/>
    <w:tmpl w:val="E4646FC6"/>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E54A58"/>
    <w:multiLevelType w:val="multilevel"/>
    <w:tmpl w:val="E4646FC6"/>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F305F3"/>
    <w:multiLevelType w:val="hybridMultilevel"/>
    <w:tmpl w:val="C468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B6"/>
    <w:rsid w:val="00074C6B"/>
    <w:rsid w:val="000F4FB9"/>
    <w:rsid w:val="0017291D"/>
    <w:rsid w:val="001908B6"/>
    <w:rsid w:val="001F4BE3"/>
    <w:rsid w:val="00261423"/>
    <w:rsid w:val="00267397"/>
    <w:rsid w:val="002A526B"/>
    <w:rsid w:val="002C4324"/>
    <w:rsid w:val="003139C6"/>
    <w:rsid w:val="00346BF2"/>
    <w:rsid w:val="003974C0"/>
    <w:rsid w:val="003C16C0"/>
    <w:rsid w:val="00461E0D"/>
    <w:rsid w:val="004A6D72"/>
    <w:rsid w:val="004C1A8B"/>
    <w:rsid w:val="00584C47"/>
    <w:rsid w:val="005C6DBC"/>
    <w:rsid w:val="005E1087"/>
    <w:rsid w:val="00637166"/>
    <w:rsid w:val="006E05EB"/>
    <w:rsid w:val="0072732A"/>
    <w:rsid w:val="00746A60"/>
    <w:rsid w:val="00767A34"/>
    <w:rsid w:val="007F47F1"/>
    <w:rsid w:val="00876EE4"/>
    <w:rsid w:val="008D522B"/>
    <w:rsid w:val="0099105C"/>
    <w:rsid w:val="009F7F8D"/>
    <w:rsid w:val="00A443AC"/>
    <w:rsid w:val="00A512F1"/>
    <w:rsid w:val="00AD78F0"/>
    <w:rsid w:val="00B035E6"/>
    <w:rsid w:val="00B63504"/>
    <w:rsid w:val="00B8683E"/>
    <w:rsid w:val="00B96562"/>
    <w:rsid w:val="00BA4DC0"/>
    <w:rsid w:val="00BD07B2"/>
    <w:rsid w:val="00C404D6"/>
    <w:rsid w:val="00CD2CFF"/>
    <w:rsid w:val="00D022A9"/>
    <w:rsid w:val="00D44FCC"/>
    <w:rsid w:val="00D5098D"/>
    <w:rsid w:val="00D65337"/>
    <w:rsid w:val="00D75CF6"/>
    <w:rsid w:val="00DF4FEB"/>
    <w:rsid w:val="00E27D5B"/>
    <w:rsid w:val="00EB76A4"/>
    <w:rsid w:val="00F42ACB"/>
    <w:rsid w:val="00FA147E"/>
    <w:rsid w:val="00F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A5E"/>
  <w15:chartTrackingRefBased/>
  <w15:docId w15:val="{CEBDCF79-D8DA-40C0-B9A1-98761759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08B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08B6"/>
    <w:pPr>
      <w:ind w:left="720"/>
      <w:contextualSpacing/>
    </w:pPr>
  </w:style>
  <w:style w:type="character" w:styleId="Hypertextovodkaz">
    <w:name w:val="Hyperlink"/>
    <w:basedOn w:val="Standardnpsmoodstavce"/>
    <w:uiPriority w:val="99"/>
    <w:unhideWhenUsed/>
    <w:rsid w:val="001908B6"/>
    <w:rPr>
      <w:color w:val="5071B7"/>
      <w:u w:val="single"/>
    </w:rPr>
  </w:style>
  <w:style w:type="paragraph" w:styleId="Normlnweb">
    <w:name w:val="Normal (Web)"/>
    <w:basedOn w:val="Normln"/>
    <w:uiPriority w:val="99"/>
    <w:unhideWhenUsed/>
    <w:rsid w:val="001908B6"/>
    <w:pPr>
      <w:spacing w:after="0" w:line="240" w:lineRule="auto"/>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1F4BE3"/>
    <w:rPr>
      <w:color w:val="954F72" w:themeColor="followedHyperlink"/>
      <w:u w:val="single"/>
    </w:rPr>
  </w:style>
  <w:style w:type="character" w:styleId="Siln">
    <w:name w:val="Strong"/>
    <w:basedOn w:val="Standardnpsmoodstavce"/>
    <w:uiPriority w:val="22"/>
    <w:qFormat/>
    <w:rsid w:val="00E27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f1.cuni.cz/eligible-subjects-academic-year-20192020"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f1.cuni.cz/document/41976/zapis_PP+PVP_en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491</Words>
  <Characters>2899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Končelová Petra</dc:creator>
  <cp:keywords/>
  <dc:description/>
  <cp:lastModifiedBy>Michaela Vargová</cp:lastModifiedBy>
  <cp:revision>7</cp:revision>
  <dcterms:created xsi:type="dcterms:W3CDTF">2021-06-15T12:36:00Z</dcterms:created>
  <dcterms:modified xsi:type="dcterms:W3CDTF">2021-06-28T09:38:00Z</dcterms:modified>
</cp:coreProperties>
</file>