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1" w:rsidRDefault="006C6211" w:rsidP="006C6211">
      <w:pPr>
        <w:pStyle w:val="Zkladntext"/>
        <w:ind w:left="709" w:right="424"/>
        <w:jc w:val="center"/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Recommended study plan of the 3</w:t>
      </w:r>
      <w:r>
        <w:rPr>
          <w:rFonts w:ascii="Calibri" w:hAnsi="Calibri"/>
          <w:sz w:val="28"/>
          <w:szCs w:val="28"/>
          <w:vertAlign w:val="superscript"/>
          <w:lang w:val="en-GB"/>
        </w:rPr>
        <w:t>rd</w:t>
      </w:r>
      <w:r>
        <w:rPr>
          <w:rFonts w:ascii="Calibri" w:hAnsi="Calibri"/>
          <w:sz w:val="28"/>
          <w:szCs w:val="28"/>
          <w:lang w:val="en-GB"/>
        </w:rPr>
        <w:t xml:space="preserve"> year – General Medicine</w:t>
      </w:r>
    </w:p>
    <w:p w:rsidR="006C6211" w:rsidRDefault="006C6211" w:rsidP="006C6211">
      <w:pPr>
        <w:pStyle w:val="Zkladntext"/>
        <w:ind w:left="284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  <w:lang w:val="en-GB"/>
        </w:rPr>
        <w:t>for the academic year 2021/2022</w:t>
      </w:r>
    </w:p>
    <w:p w:rsidR="006C6211" w:rsidRDefault="006C6211" w:rsidP="006C6211">
      <w:pPr>
        <w:pStyle w:val="Zkladntext"/>
        <w:ind w:left="-142"/>
        <w:rPr>
          <w:sz w:val="24"/>
          <w:szCs w:val="24"/>
        </w:rPr>
      </w:pPr>
    </w:p>
    <w:p w:rsidR="006C6211" w:rsidRDefault="006C6211" w:rsidP="006C6211">
      <w:pPr>
        <w:pStyle w:val="Zkladntext"/>
        <w:ind w:left="-142"/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036"/>
        <w:gridCol w:w="1416"/>
        <w:gridCol w:w="567"/>
        <w:gridCol w:w="443"/>
        <w:gridCol w:w="496"/>
        <w:gridCol w:w="497"/>
        <w:gridCol w:w="496"/>
        <w:gridCol w:w="496"/>
        <w:gridCol w:w="715"/>
        <w:gridCol w:w="706"/>
      </w:tblGrid>
      <w:tr w:rsidR="006C6211" w:rsidTr="006C6211">
        <w:trPr>
          <w:cantSplit/>
          <w:trHeight w:val="686"/>
          <w:jc w:val="center"/>
        </w:trPr>
        <w:tc>
          <w:tcPr>
            <w:tcW w:w="10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proofErr w:type="spellStart"/>
            <w:r>
              <w:t>Code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rPr>
                <w:lang w:val="en-GB"/>
              </w:rPr>
            </w:pPr>
            <w:r>
              <w:rPr>
                <w:lang w:val="en-GB"/>
              </w:rPr>
              <w:t>Subject</w:t>
            </w:r>
          </w:p>
          <w:p w:rsidR="006C6211" w:rsidRDefault="006C6211">
            <w:pPr>
              <w:spacing w:after="0" w:line="240" w:lineRule="auto"/>
              <w:rPr>
                <w:b/>
              </w:rPr>
            </w:pPr>
            <w:r>
              <w:rPr>
                <w:b/>
                <w:lang w:val="en-GB"/>
              </w:rPr>
              <w:t>Compulsory Subject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r>
              <w:rPr>
                <w:lang w:val="en-GB"/>
              </w:rPr>
              <w:t>Head of the Study Subject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proofErr w:type="spellStart"/>
            <w:r>
              <w:t>Credits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Week hrs in semester</w:t>
            </w:r>
          </w:p>
          <w:p w:rsidR="006C6211" w:rsidRDefault="006C6211">
            <w:pPr>
              <w:spacing w:after="0" w:line="240" w:lineRule="auto"/>
              <w:jc w:val="center"/>
            </w:pPr>
          </w:p>
        </w:tc>
        <w:tc>
          <w:tcPr>
            <w:tcW w:w="142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Required</w:t>
            </w:r>
          </w:p>
          <w:p w:rsidR="006C6211" w:rsidRDefault="006C6211">
            <w:pPr>
              <w:spacing w:after="0" w:line="240" w:lineRule="auto"/>
              <w:jc w:val="center"/>
            </w:pPr>
            <w:r>
              <w:rPr>
                <w:lang w:val="en-GB"/>
              </w:rPr>
              <w:t>classification</w:t>
            </w:r>
          </w:p>
        </w:tc>
      </w:tr>
      <w:tr w:rsidR="006C6211" w:rsidTr="006C6211">
        <w:trPr>
          <w:cantSplit/>
          <w:trHeight w:hRule="exact" w:val="257"/>
          <w:jc w:val="center"/>
        </w:trPr>
        <w:tc>
          <w:tcPr>
            <w:tcW w:w="9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30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1453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proofErr w:type="spellStart"/>
            <w:r>
              <w:t>winter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proofErr w:type="spellStart"/>
            <w:r>
              <w:t>summer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</w:tr>
      <w:tr w:rsidR="006C6211" w:rsidTr="006C6211">
        <w:trPr>
          <w:cantSplit/>
          <w:trHeight w:hRule="exact" w:val="97"/>
          <w:jc w:val="center"/>
        </w:trPr>
        <w:tc>
          <w:tcPr>
            <w:tcW w:w="9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30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WS</w:t>
            </w:r>
          </w:p>
        </w:tc>
        <w:tc>
          <w:tcPr>
            <w:tcW w:w="443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SS</w:t>
            </w:r>
          </w:p>
        </w:tc>
        <w:tc>
          <w:tcPr>
            <w:tcW w:w="49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jc w:val="center"/>
            </w:pPr>
            <w:r>
              <w:t>LEC</w:t>
            </w:r>
          </w:p>
        </w:tc>
        <w:tc>
          <w:tcPr>
            <w:tcW w:w="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jc w:val="center"/>
            </w:pPr>
            <w:r>
              <w:t>PR</w:t>
            </w:r>
          </w:p>
        </w:tc>
        <w:tc>
          <w:tcPr>
            <w:tcW w:w="49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jc w:val="center"/>
            </w:pPr>
            <w:r>
              <w:t>LEC</w:t>
            </w:r>
          </w:p>
        </w:tc>
        <w:tc>
          <w:tcPr>
            <w:tcW w:w="496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jc w:val="center"/>
              <w:rPr>
                <w:lang w:val="en-GB"/>
              </w:rPr>
            </w:pPr>
            <w:r>
              <w:t>PR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6211" w:rsidRDefault="006C62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WS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SS</w:t>
            </w:r>
          </w:p>
        </w:tc>
      </w:tr>
      <w:tr w:rsidR="006C6211" w:rsidTr="006C6211">
        <w:trPr>
          <w:cantSplit/>
          <w:trHeight w:val="450"/>
          <w:jc w:val="center"/>
        </w:trPr>
        <w:tc>
          <w:tcPr>
            <w:tcW w:w="9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303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10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43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497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</w:p>
        </w:tc>
        <w:tc>
          <w:tcPr>
            <w:tcW w:w="496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</w:p>
        </w:tc>
      </w:tr>
      <w:tr w:rsidR="006C6211" w:rsidTr="006C6211">
        <w:trPr>
          <w:trHeight w:hRule="exact" w:val="566"/>
          <w:jc w:val="center"/>
        </w:trPr>
        <w:tc>
          <w:tcPr>
            <w:tcW w:w="104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B83164</w:t>
            </w: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Pharmacology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Slanař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  <w:tr w:rsidR="006C6211" w:rsidTr="006C6211">
        <w:trPr>
          <w:trHeight w:hRule="exact" w:val="618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B80054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Integrated Block: Microbiology/Pathology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Kolářová, Holub, </w:t>
            </w:r>
            <w:proofErr w:type="spellStart"/>
            <w:r>
              <w:rPr>
                <w:lang w:val="en-GB"/>
              </w:rPr>
              <w:t>Dundr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25 hrs.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6C6211" w:rsidTr="006C6211">
        <w:trPr>
          <w:trHeight w:hRule="exact" w:val="652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B80632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Propaedeutics</w:t>
            </w:r>
            <w:proofErr w:type="spellEnd"/>
            <w:r>
              <w:rPr>
                <w:lang w:val="en-GB"/>
              </w:rPr>
              <w:t xml:space="preserve"> in Internal Medicine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Vrablík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C, E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6C6211" w:rsidTr="006C6211">
        <w:trPr>
          <w:trHeight w:hRule="exact" w:val="689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B80634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Propaedeutics</w:t>
            </w:r>
            <w:proofErr w:type="spellEnd"/>
            <w:r>
              <w:rPr>
                <w:lang w:val="en-GB"/>
              </w:rPr>
              <w:t xml:space="preserve"> in Surgery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Krška</w:t>
            </w:r>
            <w:proofErr w:type="spellEnd"/>
          </w:p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Lindner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C, E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6C6211" w:rsidTr="006C6211">
        <w:trPr>
          <w:trHeight w:hRule="exact" w:val="610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B81100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Bioethics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Dolista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6C6211" w:rsidTr="006C6211">
        <w:trPr>
          <w:trHeight w:hRule="exact" w:val="584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B83160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Medical Psychology and Psychotherapy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Vavrda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CE</w:t>
            </w:r>
          </w:p>
        </w:tc>
      </w:tr>
      <w:tr w:rsidR="006C6211" w:rsidTr="006C6211">
        <w:trPr>
          <w:trHeight w:hRule="exact" w:val="600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B83163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Microbiology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Kolářová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C, E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6C6211" w:rsidTr="006C6211">
        <w:trPr>
          <w:trHeight w:hRule="exact" w:val="656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B83161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Pathophysiology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Vokurka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C, E</w:t>
            </w:r>
          </w:p>
        </w:tc>
      </w:tr>
      <w:tr w:rsidR="006C6211" w:rsidTr="006C6211">
        <w:trPr>
          <w:trHeight w:hRule="exact" w:val="625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B83162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Pathology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Dundr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C, E</w:t>
            </w:r>
          </w:p>
        </w:tc>
      </w:tr>
      <w:tr w:rsidR="006C6211" w:rsidTr="006C6211">
        <w:trPr>
          <w:trHeight w:hRule="exact" w:val="625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B82925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t>Propedeutic</w:t>
            </w:r>
            <w:proofErr w:type="spellEnd"/>
            <w:r>
              <w:t xml:space="preserve"> </w:t>
            </w:r>
            <w:proofErr w:type="spellStart"/>
            <w:r>
              <w:t>imaging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r>
              <w:t>Burgetová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>
              <w:rPr>
                <w:b/>
                <w:lang w:val="en-GB"/>
              </w:rPr>
              <w:t>*</w:t>
            </w:r>
            <w:r>
              <w:rPr>
                <w:vertAlign w:val="superscript"/>
                <w:lang w:val="en-GB"/>
              </w:rPr>
              <w:t>)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CE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6C6211" w:rsidTr="006C6211">
        <w:trPr>
          <w:trHeight w:hRule="exact" w:val="625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</w:t>
            </w:r>
            <w:r>
              <w:t>3399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proofErr w:type="spellStart"/>
            <w:r>
              <w:t>Basics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and </w:t>
            </w:r>
            <w:proofErr w:type="spellStart"/>
            <w:r>
              <w:t>palliative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proofErr w:type="spellStart"/>
            <w:r>
              <w:t>Rusinová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 hrs.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</w:tr>
      <w:tr w:rsidR="006C6211" w:rsidTr="006C6211">
        <w:trPr>
          <w:trHeight w:hRule="exact" w:val="625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B83159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Czech for English Parallel 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lang w:val="en-GB"/>
              </w:rPr>
            </w:pPr>
            <w:r>
              <w:t>Blažková Sršňová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C, E</w:t>
            </w:r>
          </w:p>
        </w:tc>
      </w:tr>
      <w:tr w:rsidR="006C6211" w:rsidTr="006C6211">
        <w:trPr>
          <w:trHeight w:val="400"/>
          <w:jc w:val="center"/>
        </w:trPr>
        <w:tc>
          <w:tcPr>
            <w:tcW w:w="9919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Compulsory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Eligible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subjects</w:t>
            </w:r>
            <w:proofErr w:type="spellEnd"/>
          </w:p>
        </w:tc>
      </w:tr>
      <w:tr w:rsidR="006C6211" w:rsidTr="006C6211">
        <w:trPr>
          <w:trHeight w:hRule="exact" w:val="584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r>
              <w:t>B82431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</w:pPr>
            <w:proofErr w:type="spellStart"/>
            <w:r>
              <w:t>Pathobiochemistry</w:t>
            </w:r>
            <w:proofErr w:type="spellEnd"/>
            <w:r>
              <w:t xml:space="preserve"> 1 - </w:t>
            </w:r>
            <w:proofErr w:type="spellStart"/>
            <w:r>
              <w:t>Inherited</w:t>
            </w:r>
            <w:proofErr w:type="spellEnd"/>
            <w:r>
              <w:t xml:space="preserve"> </w:t>
            </w:r>
            <w:proofErr w:type="spellStart"/>
            <w:r>
              <w:t>Metabolic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</w:p>
          <w:p w:rsidR="006C6211" w:rsidRDefault="006C621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r>
              <w:t>Kožich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r>
              <w:t xml:space="preserve">15 </w:t>
            </w:r>
            <w:r>
              <w:rPr>
                <w:lang w:val="en-GB"/>
              </w:rPr>
              <w:t>hrs.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</w:tr>
      <w:tr w:rsidR="006C6211" w:rsidTr="006C6211">
        <w:trPr>
          <w:trHeight w:hRule="exact" w:val="564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r>
              <w:t>B82432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proofErr w:type="spellStart"/>
            <w:r>
              <w:t>Pathobiochemistry</w:t>
            </w:r>
            <w:proofErr w:type="spellEnd"/>
            <w:r>
              <w:t xml:space="preserve"> 2 – </w:t>
            </w:r>
            <w:proofErr w:type="spellStart"/>
            <w:r>
              <w:rPr>
                <w:bCs/>
              </w:rPr>
              <w:t>Molecular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Oncology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</w:pPr>
            <w:r>
              <w:t>Šedo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r>
              <w:t xml:space="preserve">15 </w:t>
            </w:r>
            <w:r>
              <w:rPr>
                <w:lang w:val="en-GB"/>
              </w:rPr>
              <w:t>hrs.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</w:pPr>
          </w:p>
        </w:tc>
      </w:tr>
      <w:tr w:rsidR="006C6211" w:rsidTr="006C6211">
        <w:trPr>
          <w:trHeight w:hRule="exact" w:val="558"/>
          <w:jc w:val="center"/>
        </w:trPr>
        <w:tc>
          <w:tcPr>
            <w:tcW w:w="104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B82433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Pathobiochemistry</w:t>
            </w:r>
            <w:proofErr w:type="spellEnd"/>
            <w:r>
              <w:rPr>
                <w:color w:val="000000"/>
              </w:rPr>
              <w:t xml:space="preserve"> 3 - </w:t>
            </w:r>
            <w:proofErr w:type="spellStart"/>
            <w:r>
              <w:rPr>
                <w:color w:val="000000"/>
              </w:rPr>
              <w:t>Biochemical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Disorders</w:t>
            </w:r>
            <w:proofErr w:type="spellEnd"/>
          </w:p>
          <w:p w:rsidR="006C6211" w:rsidRDefault="006C62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Zima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>
              <w:rPr>
                <w:color w:val="000000"/>
                <w:lang w:val="en-GB"/>
              </w:rPr>
              <w:t>hrs.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C6211" w:rsidRDefault="006C62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C6211" w:rsidRDefault="006C6211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6C6211" w:rsidRDefault="006C6211" w:rsidP="006C6211"/>
    <w:p w:rsidR="006C6211" w:rsidRDefault="006C6211" w:rsidP="006C6211">
      <w:pPr>
        <w:ind w:firstLine="142"/>
      </w:pPr>
      <w:proofErr w:type="spellStart"/>
      <w:r>
        <w:rPr>
          <w:color w:val="000000"/>
        </w:rPr>
        <w:t>Compulsory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subjects</w:t>
      </w:r>
      <w:proofErr w:type="spellEnd"/>
      <w:r>
        <w:rPr>
          <w:color w:val="000000"/>
        </w:rPr>
        <w:t xml:space="preserve"> 56 </w:t>
      </w:r>
      <w:proofErr w:type="spellStart"/>
      <w:r>
        <w:rPr>
          <w:color w:val="000000"/>
        </w:rPr>
        <w:t>credits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compulsory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eligible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subjects</w:t>
      </w:r>
      <w:proofErr w:type="spellEnd"/>
      <w:r>
        <w:rPr>
          <w:color w:val="000000"/>
        </w:rPr>
        <w:t xml:space="preserve"> 2 </w:t>
      </w:r>
      <w:proofErr w:type="spellStart"/>
      <w:r>
        <w:rPr>
          <w:color w:val="000000"/>
        </w:rPr>
        <w:t>credits</w:t>
      </w:r>
      <w:proofErr w:type="spellEnd"/>
      <w:r>
        <w:t>.</w:t>
      </w:r>
    </w:p>
    <w:p w:rsidR="00A534AA" w:rsidRDefault="006C6211" w:rsidP="006C6211">
      <w:pPr>
        <w:ind w:firstLine="142"/>
      </w:pPr>
      <w:r>
        <w:t>*</w:t>
      </w:r>
      <w:r>
        <w:rPr>
          <w:vertAlign w:val="superscript"/>
        </w:rPr>
        <w:t>)</w:t>
      </w:r>
      <w:r>
        <w:t xml:space="preserve"> </w:t>
      </w:r>
      <w:r>
        <w:rPr>
          <w:color w:val="000000"/>
        </w:rPr>
        <w:t>E-</w:t>
      </w:r>
      <w:proofErr w:type="spellStart"/>
      <w:r>
        <w:rPr>
          <w:color w:val="000000"/>
        </w:rPr>
        <w:t>learning</w:t>
      </w:r>
      <w:bookmarkStart w:id="0" w:name="_GoBack"/>
      <w:bookmarkEnd w:id="0"/>
      <w:proofErr w:type="spellEnd"/>
    </w:p>
    <w:sectPr w:rsidR="00A5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11"/>
    <w:rsid w:val="006C6211"/>
    <w:rsid w:val="00A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6A29-9D49-44DF-9988-7F6EA8C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21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C6211"/>
    <w:pPr>
      <w:spacing w:after="0" w:line="240" w:lineRule="auto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C6211"/>
    <w:rPr>
      <w:rFonts w:ascii="Times New Roman" w:eastAsia="Times New Roman" w:hAnsi="Times New Roman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1</cp:revision>
  <dcterms:created xsi:type="dcterms:W3CDTF">2021-08-23T08:20:00Z</dcterms:created>
  <dcterms:modified xsi:type="dcterms:W3CDTF">2021-08-23T08:21:00Z</dcterms:modified>
</cp:coreProperties>
</file>